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947D" w14:textId="77777777" w:rsidR="003C473D" w:rsidRDefault="003C473D" w:rsidP="003C473D">
      <w:pPr>
        <w:spacing w:line="480" w:lineRule="auto"/>
        <w:rPr>
          <w:rStyle w:val="fontstyle31"/>
          <w:rFonts w:asciiTheme="minorEastAsia" w:eastAsiaTheme="minorEastAsia" w:hAnsiTheme="minorEastAsia"/>
          <w:sz w:val="28"/>
          <w:szCs w:val="28"/>
        </w:rPr>
      </w:pPr>
      <w:r>
        <w:rPr>
          <w:rStyle w:val="fontstyle31"/>
          <w:rFonts w:asciiTheme="minorEastAsia" w:eastAsiaTheme="minorEastAsia" w:hAnsiTheme="minorEastAsia" w:hint="eastAsia"/>
          <w:sz w:val="28"/>
          <w:szCs w:val="28"/>
        </w:rPr>
        <w:t>附：国际经济贸易学院团支部考核标准</w:t>
      </w:r>
    </w:p>
    <w:tbl>
      <w:tblPr>
        <w:tblW w:w="14022" w:type="dxa"/>
        <w:jc w:val="right"/>
        <w:tblLook w:val="04A0" w:firstRow="1" w:lastRow="0" w:firstColumn="1" w:lastColumn="0" w:noHBand="0" w:noVBand="1"/>
      </w:tblPr>
      <w:tblGrid>
        <w:gridCol w:w="1243"/>
        <w:gridCol w:w="460"/>
        <w:gridCol w:w="1439"/>
        <w:gridCol w:w="1593"/>
        <w:gridCol w:w="3323"/>
        <w:gridCol w:w="3250"/>
        <w:gridCol w:w="2078"/>
        <w:gridCol w:w="636"/>
      </w:tblGrid>
      <w:tr w:rsidR="003C473D" w14:paraId="09841294" w14:textId="77777777" w:rsidTr="000676D2">
        <w:trPr>
          <w:trHeight w:val="604"/>
          <w:tblHeader/>
          <w:jc w:val="right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6BE8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7DB7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主要评价内容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DEE7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工作要求及标准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FC7D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扣分事项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2693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查阅材料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8834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得分</w:t>
            </w:r>
          </w:p>
        </w:tc>
      </w:tr>
      <w:tr w:rsidR="003C473D" w14:paraId="5671E276" w14:textId="77777777" w:rsidTr="000676D2">
        <w:trPr>
          <w:trHeight w:val="604"/>
          <w:jc w:val="right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96985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团支部建设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（18分）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DE2C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50311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按期换届（3分）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8F27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团支委按期召开换届会议，推选新的团支委成员，为班级建设注入新动力。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774E7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未按期召开换届会议、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进行团支委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成员换届扣1分；未完成班团一体化建设扣1-2分。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A26E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换届会议记录、团支委名单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07A3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7B519ECC" w14:textId="77777777" w:rsidTr="000676D2">
        <w:trPr>
          <w:trHeight w:val="944"/>
          <w:jc w:val="right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9B895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25AA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B60F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团支书工作（10分）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4C58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团支书认真配合上级团委工作，积极完成上级团委布置的任务，有序组织团支委开展本支部工作。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E9F37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团支书考核良以下扣2-5分；团支书日常工作记录，有未按时完成工作任务扣2-5分；无故缺席会议扣1-2分。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D341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团委组织部团支书考核材料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2907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0D20B2C5" w14:textId="77777777" w:rsidTr="000676D2">
        <w:trPr>
          <w:trHeight w:val="604"/>
          <w:jc w:val="right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5ED3B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90E0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42A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团支委工作（5分）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3396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团支委积极配合团支书工作，做好本支部团员建设工作。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E3A5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团支委配备不完整扣1-3分；                     懈怠工作、不作为扣2-3分。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2F32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团委组织部团支委考核材料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6D79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6F1137B3" w14:textId="77777777" w:rsidTr="000676D2">
        <w:trPr>
          <w:trHeight w:val="604"/>
          <w:jc w:val="right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6F420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团员队伍建设</w:t>
            </w:r>
          </w:p>
          <w:p w14:paraId="00805130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（10分）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3E95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B10B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档案完整（5分）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F347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团青档案完整、党员档案完整。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D9D11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团员档案、青年档案、党员档案缺失或未更新扣1-3分，档案信息不完整扣1分。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90CF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团青档案、党员档案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23CC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098BDD94" w14:textId="77777777" w:rsidTr="000676D2">
        <w:trPr>
          <w:trHeight w:val="604"/>
          <w:jc w:val="right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2D221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F874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6A63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入团规范（3分）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2630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发展团员规范并保持记录。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18E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未按程序发展团员扣1-2分，记录不完整扣1分。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A0A4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团委组织部入团记录文件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7511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489D536A" w14:textId="77777777" w:rsidTr="000676D2">
        <w:trPr>
          <w:trHeight w:val="604"/>
          <w:jc w:val="right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0266B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C4CA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6521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8479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团费足额并按时缴纳。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D57F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未按时缴纳团费扣1分，未足额缴纳团费扣1分。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442C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缴费记录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406D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6D0FBF94" w14:textId="77777777" w:rsidTr="000676D2">
        <w:trPr>
          <w:trHeight w:val="604"/>
          <w:jc w:val="right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DDBA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E681FB5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组织运行（70分）</w:t>
            </w:r>
          </w:p>
          <w:p w14:paraId="0B953541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628B190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1230CEF0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57F76C5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5FC5C80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D757AEF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EF9F3E6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60E8690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164D0B25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4B15333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1D18D51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组织运行（70分）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2256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02C7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体系建设（2分）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5558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团小组建设合理，并发挥作用。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14FF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团小组划分不合理扣1分，团小组未发挥作用扣1-2分。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3036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团小组名单、团小组活动记录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5C95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4A4DC4DA" w14:textId="77777777" w:rsidTr="000676D2">
        <w:trPr>
          <w:trHeight w:val="604"/>
          <w:jc w:val="right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58FEC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0DA6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8CFF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智慧团建（8分）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D77F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智慧团建系统进行及时有效维护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FA33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未按要求进行智慧团建系统维护每次扣2-5分。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7947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智慧团建系统检查维护记录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7149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5A2D2373" w14:textId="77777777" w:rsidTr="000676D2">
        <w:trPr>
          <w:trHeight w:val="1187"/>
          <w:jc w:val="right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5B60A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651D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EE50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团支部活动（30分）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58AA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主题团日活动（20分）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5749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每月至少开展1次活动；每次团员参与率50%以上；有效发挥主题团日活动作用意义，提升团支部活力。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E6A28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未按要求开展主题团日活动每次扣2分；每次团员参与率低于50%扣2分；未按要求提交团日活动材料（策划、总结、会议记录等）每次扣1-2分；团日活动考核结果良以下每次扣1分。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43D0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主题团日活动策划、总结、会议记录、照片、视频等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871C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26B3F010" w14:textId="77777777" w:rsidTr="000676D2">
        <w:trPr>
          <w:trHeight w:val="1100"/>
          <w:jc w:val="right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5CA4C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E7F15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0852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F466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其他活动  （10分）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D940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落实团委组织各类校园文化活动。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0512E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不参与，未提交相关活动材料每次扣1-2分；未按要求提交材料每次扣1-2分。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1EE3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活动要求上交的文件、材料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C7C0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63BE13FF" w14:textId="77777777" w:rsidTr="000676D2">
        <w:trPr>
          <w:trHeight w:val="604"/>
          <w:jc w:val="right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D4B16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6A73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A75B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青年大学习（12分）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FEFD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青年大学习每期学习完成率达100%。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FAD7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每期完成度低于100%扣1分，每期完成度低于90%扣2分，每期完成度低于80%扣3分，每期完成度低于70%扣4分，每期完成度低于60%扣5分。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D628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青年大学习学习记录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A461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4A1232F6" w14:textId="77777777" w:rsidTr="000676D2">
        <w:trPr>
          <w:trHeight w:val="1558"/>
          <w:jc w:val="right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21A19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D93E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0727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“三会两制一课”（15分）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1EA9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团员大会一般每季度召开1次；支委会一般每月召开1次；团小组会根据需要随时召开；团员年度团籍注册工作与团员教育评议相结合，一般每年进行1次。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61BC6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月检查考核不合格每次扣3分；未按时组织团员完成年度团籍注册扣1-2分；未完成每年一次团员教育评议扣1-2分。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67B9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“三会两制一课”记录本；智慧团建系统更新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1A86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51A4EAFD" w14:textId="77777777" w:rsidTr="000676D2">
        <w:trPr>
          <w:trHeight w:val="809"/>
          <w:jc w:val="right"/>
        </w:trPr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9EE9F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08C7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8AEB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组织生活会（3分）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DEF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一年召开一次组织生活会，组织团员进行自我批评、自我反思。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1504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未召开组织生活会扣3分，评议会议记录不完整扣1分。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2753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组织生活会会议记录、照片、视频等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7211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69886E5C" w14:textId="77777777" w:rsidTr="000676D2">
        <w:trPr>
          <w:trHeight w:val="1015"/>
          <w:jc w:val="right"/>
        </w:trPr>
        <w:tc>
          <w:tcPr>
            <w:tcW w:w="1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CC91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加分项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BCA6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34AC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落实“推优入党”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9ACD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具有完整的“推优入党”制度，积极向党组织推荐，与党组织衔接顺畅。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8F1A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具有支部“推优入党”制度加1-2分；与党组织衔接顺畅加1-2分。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B01C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推荐名单，申请材料等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0FF2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0A9F6058" w14:textId="77777777" w:rsidTr="000676D2">
        <w:trPr>
          <w:trHeight w:val="1015"/>
          <w:jc w:val="right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EA926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D599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0A4E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团员表彰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FCE5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团员积极寻求进步，获得省级以上表彰（团系统）。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BD9F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团员获得省级（仅指共青团系统）及以上表彰加1分。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7433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团员表彰证书奖状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90AF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0F567DD8" w14:textId="77777777" w:rsidTr="000676D2">
        <w:trPr>
          <w:trHeight w:val="604"/>
          <w:jc w:val="right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D07C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E795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245B" w14:textId="77777777" w:rsidR="003C473D" w:rsidRDefault="003C473D" w:rsidP="000676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服务中心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A02E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组织团员积极参与志愿活动。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AFEEC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每学期开展不少于1次的志愿服务活动，加5分。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611B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079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志愿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</w:t>
            </w:r>
            <w:r w:rsidRPr="006079F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活动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总结、照片、视频等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F339" w14:textId="77777777" w:rsidR="003C473D" w:rsidRDefault="003C473D" w:rsidP="000676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C473D" w14:paraId="7170D9A5" w14:textId="77777777" w:rsidTr="000676D2">
        <w:trPr>
          <w:trHeight w:val="1166"/>
          <w:jc w:val="right"/>
        </w:trPr>
        <w:tc>
          <w:tcPr>
            <w:tcW w:w="14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7A6D" w14:textId="77777777" w:rsidR="003C473D" w:rsidRPr="001E6E7B" w:rsidRDefault="003C473D" w:rsidP="000676D2">
            <w:pPr>
              <w:ind w:left="660" w:hangingChars="300" w:hanging="66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注意：</w:t>
            </w:r>
            <w:r w:rsidRPr="001E6E7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  <w:r w:rsidRPr="001E6E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 w:rsidRPr="001E6E7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  <w:r w:rsidRPr="001E6E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级团支部：根据安徽财经大学2020年基层团支部“对标定级”认定结果，五星团支部基础分为100分；四星团支部基础分为95分；三星团支部基础分为90分。</w:t>
            </w:r>
          </w:p>
          <w:p w14:paraId="5333487E" w14:textId="77777777" w:rsidR="003C473D" w:rsidRPr="001E6E7B" w:rsidRDefault="003C473D" w:rsidP="000676D2">
            <w:pPr>
              <w:ind w:firstLineChars="300" w:firstLine="66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E6E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20级各团支部由于未参与开展2020年基层团支部“对标定级”工作，基础分均为100分。</w:t>
            </w:r>
          </w:p>
        </w:tc>
      </w:tr>
    </w:tbl>
    <w:p w14:paraId="20CA4BCC" w14:textId="77777777" w:rsidR="00CA7773" w:rsidRPr="003C473D" w:rsidRDefault="00CA7773">
      <w:pPr>
        <w:rPr>
          <w:rFonts w:hint="eastAsia"/>
        </w:rPr>
      </w:pPr>
    </w:p>
    <w:sectPr w:rsidR="00CA7773" w:rsidRPr="003C47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69EC" w14:textId="77777777" w:rsidR="008F7007" w:rsidRDefault="008F7007" w:rsidP="003C473D">
      <w:r>
        <w:separator/>
      </w:r>
    </w:p>
  </w:endnote>
  <w:endnote w:type="continuationSeparator" w:id="0">
    <w:p w14:paraId="19A01D98" w14:textId="77777777" w:rsidR="008F7007" w:rsidRDefault="008F7007" w:rsidP="003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F829" w14:textId="77777777" w:rsidR="008F7007" w:rsidRDefault="008F7007" w:rsidP="003C473D">
      <w:r>
        <w:separator/>
      </w:r>
    </w:p>
  </w:footnote>
  <w:footnote w:type="continuationSeparator" w:id="0">
    <w:p w14:paraId="17F0B66E" w14:textId="77777777" w:rsidR="008F7007" w:rsidRDefault="008F7007" w:rsidP="003C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73"/>
    <w:rsid w:val="003C473D"/>
    <w:rsid w:val="008F7007"/>
    <w:rsid w:val="00C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6BB65"/>
  <w15:chartTrackingRefBased/>
  <w15:docId w15:val="{B317A32B-5E81-4B1C-B227-1C5145BA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7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73D"/>
    <w:rPr>
      <w:sz w:val="18"/>
      <w:szCs w:val="18"/>
    </w:rPr>
  </w:style>
  <w:style w:type="paragraph" w:styleId="a7">
    <w:name w:val="List Paragraph"/>
    <w:basedOn w:val="a"/>
    <w:uiPriority w:val="34"/>
    <w:qFormat/>
    <w:rsid w:val="003C473D"/>
    <w:pPr>
      <w:ind w:firstLineChars="200" w:firstLine="420"/>
    </w:pPr>
  </w:style>
  <w:style w:type="character" w:customStyle="1" w:styleId="fontstyle31">
    <w:name w:val="fontstyle31"/>
    <w:qFormat/>
    <w:rsid w:val="003C473D"/>
    <w:rPr>
      <w:rFonts w:ascii="仿宋_GB2312" w:eastAsia="仿宋_GB2312" w:hAnsi="仿宋_GB2312" w:cs="仿宋_GB2312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笪 志强</dc:creator>
  <cp:keywords/>
  <dc:description/>
  <cp:lastModifiedBy>笪 志强</cp:lastModifiedBy>
  <cp:revision>2</cp:revision>
  <dcterms:created xsi:type="dcterms:W3CDTF">2021-04-17T13:14:00Z</dcterms:created>
  <dcterms:modified xsi:type="dcterms:W3CDTF">2021-04-17T13:14:00Z</dcterms:modified>
</cp:coreProperties>
</file>